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5C3" w:rsidRPr="00990356" w:rsidRDefault="007B25C3" w:rsidP="007B25C3">
      <w:pPr>
        <w:shd w:val="clear" w:color="auto" w:fill="FFFFFF"/>
        <w:spacing w:before="450" w:after="150" w:line="240" w:lineRule="auto"/>
        <w:outlineLvl w:val="1"/>
        <w:rPr>
          <w:rFonts w:ascii="Arial" w:eastAsia="Times New Roman" w:hAnsi="Arial" w:cs="Arial"/>
          <w:b/>
          <w:bCs/>
          <w:color w:val="000000"/>
          <w:lang w:eastAsia="pt-BR"/>
        </w:rPr>
      </w:pPr>
      <w:r w:rsidRPr="00990356">
        <w:rPr>
          <w:rFonts w:ascii="Arial" w:eastAsia="Times New Roman" w:hAnsi="Arial" w:cs="Arial"/>
          <w:b/>
          <w:bCs/>
          <w:color w:val="000000"/>
          <w:lang w:eastAsia="pt-BR"/>
        </w:rPr>
        <w:t>Resumo de Projeto</w:t>
      </w:r>
    </w:p>
    <w:p w:rsidR="007B25C3" w:rsidRPr="00CE63B4" w:rsidRDefault="007B25C3" w:rsidP="007B25C3">
      <w:pPr>
        <w:shd w:val="clear" w:color="auto" w:fill="FFFFFF"/>
        <w:spacing w:after="0" w:line="240" w:lineRule="auto"/>
        <w:jc w:val="both"/>
        <w:rPr>
          <w:rFonts w:ascii="Arial" w:hAnsi="Arial" w:cs="Arial"/>
        </w:rPr>
      </w:pPr>
      <w:r w:rsidRPr="00990356">
        <w:rPr>
          <w:rFonts w:ascii="Arial" w:eastAsia="Calibri" w:hAnsi="Arial" w:cs="Arial"/>
          <w:shd w:val="clear" w:color="auto" w:fill="FFFFFF"/>
        </w:rPr>
        <w:tab/>
      </w:r>
      <w:r w:rsidRPr="00CE63B4">
        <w:rPr>
          <w:rFonts w:ascii="Arial" w:eastAsia="Calibri" w:hAnsi="Arial" w:cs="Arial"/>
          <w:shd w:val="clear" w:color="auto" w:fill="FFFFFF"/>
        </w:rPr>
        <w:t>Segundo Jean Piaget, a</w:t>
      </w:r>
      <w:r w:rsidRPr="00CE63B4">
        <w:rPr>
          <w:rFonts w:ascii="Arial" w:hAnsi="Arial" w:cs="Arial"/>
        </w:rPr>
        <w:t xml:space="preserve"> principal meta da educação é criar homens que sejam capazes de fazer coisas novas, não simplesmente repetir o que outras gerações já fizeram. Homens que sejam criadores, inventores, descobridores. Nossos alunos precisam vivenciar e aprender a resolver problemas reais do seu dia a dia, como o problema causado na época da enchente, ou em épocas de seca, ou a poluição dos cursos d'água. O que ele aprende, precisa ser significativo para que eles possam aplicar em novas vivências.  Por isso, </w:t>
      </w:r>
      <w:r w:rsidRPr="00CE63B4">
        <w:rPr>
          <w:rFonts w:ascii="Arial" w:hAnsi="Arial" w:cs="Arial"/>
          <w:shd w:val="clear" w:color="auto" w:fill="FFFFFF"/>
        </w:rPr>
        <w:t>utilizamos as Tecnologias de Informação e Comunicação (TICS) associada à sustentabilidade para compartilhar ações e buscar novos olhares que levam a refletir sobre a importância da preservação ambiental, o uso sustentável das águas, para que possamos ter água de boa qualidade e em quantidade suficiente para viver de forma ética, justa, solidária e com qualidade de vida.</w:t>
      </w:r>
    </w:p>
    <w:p w:rsidR="007B25C3" w:rsidRPr="00990356" w:rsidRDefault="007B25C3" w:rsidP="007B25C3">
      <w:pPr>
        <w:autoSpaceDE w:val="0"/>
        <w:spacing w:after="0" w:line="240" w:lineRule="auto"/>
        <w:ind w:firstLine="708"/>
        <w:jc w:val="both"/>
        <w:rPr>
          <w:rFonts w:ascii="Arial" w:hAnsi="Arial" w:cs="Arial"/>
        </w:rPr>
      </w:pPr>
      <w:r w:rsidRPr="00CE63B4">
        <w:rPr>
          <w:rFonts w:ascii="Arial" w:hAnsi="Arial" w:cs="Arial"/>
          <w:shd w:val="clear" w:color="auto" w:fill="FFFFFF"/>
        </w:rPr>
        <w:t xml:space="preserve">No Eco Web trabalhamos com diferentes tecnologias. A ideia é que os alunos – nativos digitais – se sintam motivados e interessados em fazer novas descobertas, compartilhar informações na web que visem à sustentabilidade do Planeta. As atividades são sempre práticas, às margens de um rio, arroios e banhados. </w:t>
      </w:r>
      <w:r w:rsidRPr="00CE63B4">
        <w:rPr>
          <w:rFonts w:ascii="Arial" w:eastAsia="Lucida Sans Unicode" w:hAnsi="Arial" w:cs="Arial"/>
          <w:shd w:val="clear" w:color="auto" w:fill="FFFFFF"/>
        </w:rPr>
        <w:t xml:space="preserve">As tecnologias móveis (como </w:t>
      </w:r>
      <w:proofErr w:type="spellStart"/>
      <w:r w:rsidRPr="00CE63B4">
        <w:rPr>
          <w:rFonts w:ascii="Arial" w:eastAsia="Lucida Sans Unicode" w:hAnsi="Arial" w:cs="Arial"/>
          <w:shd w:val="clear" w:color="auto" w:fill="FFFFFF"/>
        </w:rPr>
        <w:t>Ipad</w:t>
      </w:r>
      <w:proofErr w:type="spellEnd"/>
      <w:r w:rsidRPr="00CE63B4">
        <w:rPr>
          <w:rFonts w:ascii="Arial" w:eastAsia="Lucida Sans Unicode" w:hAnsi="Arial" w:cs="Arial"/>
          <w:shd w:val="clear" w:color="auto" w:fill="FFFFFF"/>
        </w:rPr>
        <w:t>, filmadoras, GPS, máquinas fotográficas, binóculos e Smartphones) facilitam as ações onde o aluno tem oportunidade de fotografar, filmar e divulgar nas redes sociais problemas causados pela falta de mata ciliar, depósitos de lixos em áreas irregulares, a poluição causada pelo esgoto, ou seja, tem a oportunidade de resolver problemas do seu bairro, desenvolvendo e aplicando com imaginação a visão de vida sustentável em nível local, regional e global.</w:t>
      </w:r>
      <w:r w:rsidRPr="00CE63B4">
        <w:rPr>
          <w:rFonts w:ascii="Arial" w:hAnsi="Arial" w:cs="Arial"/>
        </w:rPr>
        <w:t xml:space="preserve"> O Planeta precisa de pessoas criativas, inovadoras, críticas, capazes de tomar decisões que visam à sustentabilidade ambiental.</w:t>
      </w:r>
    </w:p>
    <w:p w:rsidR="007B25C3" w:rsidRPr="00CE63B4" w:rsidRDefault="007B25C3" w:rsidP="007B25C3">
      <w:pPr>
        <w:autoSpaceDE w:val="0"/>
        <w:spacing w:after="0" w:line="240" w:lineRule="auto"/>
        <w:ind w:firstLine="708"/>
        <w:jc w:val="both"/>
        <w:rPr>
          <w:rFonts w:ascii="Arial" w:hAnsi="Arial" w:cs="Arial"/>
          <w:lang w:eastAsia="pt-BR"/>
        </w:rPr>
      </w:pPr>
      <w:r w:rsidRPr="00CE63B4">
        <w:rPr>
          <w:rFonts w:ascii="Arial" w:eastAsia="Calibri" w:hAnsi="Arial" w:cs="Arial"/>
          <w:shd w:val="clear" w:color="auto" w:fill="FFFFFF"/>
        </w:rPr>
        <w:t>Trabalhamos com atividades práticas nos diferentes ecossistemas com alunos (a partir do maternal) da nossa escola, das outras escolas do município e municípios vizinhos, com grupos de professores através de agendamento. Também temos um grupo que envolve em média 60 alunos do 2º ao 9º ano que vêm no turno oposto às aulas, duas horas por semana, formado por alunos com diferentes níveis de aprendizagem</w:t>
      </w:r>
      <w:r w:rsidRPr="00CE63B4">
        <w:rPr>
          <w:rFonts w:ascii="Arial" w:hAnsi="Arial" w:cs="Arial"/>
        </w:rPr>
        <w:t xml:space="preserve"> que são compostos por monitores que auxiliam alunos com dificuldades de acompanhar o conteúdo em sala de aula e alunos com </w:t>
      </w:r>
      <w:r w:rsidRPr="00CE63B4">
        <w:rPr>
          <w:rFonts w:ascii="Arial" w:hAnsi="Arial" w:cs="Arial"/>
          <w:lang w:eastAsia="pt-BR"/>
        </w:rPr>
        <w:t>Necessidades Educativas Especiais, portadores de Síndrome de Down, deficiência múltipla, epilepsia, deficiência intelectual, imaturidade neurológica e autismo.</w:t>
      </w:r>
    </w:p>
    <w:p w:rsidR="007B25C3" w:rsidRPr="00990356" w:rsidRDefault="007B25C3" w:rsidP="007B25C3">
      <w:pPr>
        <w:autoSpaceDE w:val="0"/>
        <w:spacing w:after="0" w:line="240" w:lineRule="auto"/>
        <w:ind w:firstLine="708"/>
        <w:jc w:val="both"/>
        <w:rPr>
          <w:rFonts w:ascii="Arial" w:eastAsia="Times New Roman" w:hAnsi="Arial" w:cs="Arial"/>
          <w:color w:val="000000"/>
          <w:lang w:eastAsia="pt-BR"/>
        </w:rPr>
      </w:pPr>
      <w:r w:rsidRPr="00CE63B4">
        <w:rPr>
          <w:rFonts w:ascii="Arial" w:hAnsi="Arial" w:cs="Arial"/>
          <w:shd w:val="clear" w:color="auto" w:fill="FFFFFF"/>
        </w:rPr>
        <w:t>As tecnologias são ferramentas poderosas quando associadas a uma boa pedagogia e usadas de forma colaborativa para construir o conhecimento. A</w:t>
      </w:r>
      <w:r w:rsidRPr="00CE63B4">
        <w:rPr>
          <w:rFonts w:ascii="Arial" w:hAnsi="Arial" w:cs="Arial"/>
          <w:lang w:eastAsia="pt-BR"/>
        </w:rPr>
        <w:t xml:space="preserve"> escola fica próxima a um arroio, áreas de banhados e rio, esta localização facilita as atividades de campo com nossos alunos e com os alunos visitantes. As atividades estão sempre relacionadas com mapeamento, minimização de impactos e a preservação ambiental, os alunos têm a oportunidade de conhecer e entender a importância do cuidado que devemos ter, por exemplo, com as áreas de banhados, uma vez que nestas áreas existe uma grande biodiversidade, que servem para filtrar e armazenar água e evitam inundações, ou seja, são importantíssimos para a manutenção dos ecossistemas vizinhos, principalmente o rio que abastece a nossa e as cidades vizinhas. Os alunos fazem seus registros com fotos, vídeos, campanhas de uso sustentável das águas e divulgam no </w:t>
      </w:r>
      <w:proofErr w:type="spellStart"/>
      <w:r w:rsidRPr="00CE63B4">
        <w:rPr>
          <w:rFonts w:ascii="Arial" w:hAnsi="Arial" w:cs="Arial"/>
          <w:lang w:eastAsia="pt-BR"/>
        </w:rPr>
        <w:t>Facebook</w:t>
      </w:r>
      <w:proofErr w:type="spellEnd"/>
      <w:r w:rsidRPr="00CE63B4">
        <w:rPr>
          <w:rFonts w:ascii="Arial" w:hAnsi="Arial" w:cs="Arial"/>
          <w:lang w:eastAsia="pt-BR"/>
        </w:rPr>
        <w:t xml:space="preserve">, </w:t>
      </w:r>
      <w:proofErr w:type="spellStart"/>
      <w:r w:rsidRPr="00CE63B4">
        <w:rPr>
          <w:rFonts w:ascii="Arial" w:hAnsi="Arial" w:cs="Arial"/>
          <w:lang w:eastAsia="pt-BR"/>
        </w:rPr>
        <w:t>Twitter</w:t>
      </w:r>
      <w:proofErr w:type="spellEnd"/>
      <w:r w:rsidRPr="00CE63B4">
        <w:rPr>
          <w:rFonts w:ascii="Arial" w:hAnsi="Arial" w:cs="Arial"/>
          <w:lang w:eastAsia="pt-BR"/>
        </w:rPr>
        <w:t xml:space="preserve"> e Blog </w:t>
      </w:r>
      <w:hyperlink r:id="rId5" w:history="1">
        <w:r w:rsidRPr="00CE63B4">
          <w:rPr>
            <w:rStyle w:val="Hyperlink"/>
            <w:rFonts w:ascii="Arial" w:hAnsi="Arial" w:cs="Arial"/>
            <w:lang w:eastAsia="pt-BR"/>
          </w:rPr>
          <w:t>http://projetoecoweb.wordpress.com</w:t>
        </w:r>
      </w:hyperlink>
      <w:r w:rsidRPr="00CE63B4">
        <w:rPr>
          <w:rFonts w:ascii="Arial" w:hAnsi="Arial" w:cs="Arial"/>
          <w:lang w:eastAsia="pt-BR"/>
        </w:rPr>
        <w:t xml:space="preserve">. Recebemos em média 3,5 mil alunos por ano, também já recebemos vários prêmios, um na Europa em 2012. Estas conquistas trouxeram credibilidade e visibilidade, onde tivemos a oportunidade de divulgar as ações sustentáveis que são realizadas no projeto em diferentes sites, jornais, revistas e redes de TV, como </w:t>
      </w:r>
      <w:proofErr w:type="spellStart"/>
      <w:r w:rsidRPr="00CE63B4">
        <w:rPr>
          <w:rFonts w:ascii="Arial" w:hAnsi="Arial" w:cs="Arial"/>
          <w:lang w:eastAsia="pt-BR"/>
        </w:rPr>
        <w:t>Unisinos</w:t>
      </w:r>
      <w:proofErr w:type="spellEnd"/>
      <w:r w:rsidRPr="00CE63B4">
        <w:rPr>
          <w:rFonts w:ascii="Arial" w:hAnsi="Arial" w:cs="Arial"/>
          <w:lang w:eastAsia="pt-BR"/>
        </w:rPr>
        <w:t xml:space="preserve">, </w:t>
      </w:r>
      <w:proofErr w:type="spellStart"/>
      <w:r w:rsidRPr="00CE63B4">
        <w:rPr>
          <w:rFonts w:ascii="Arial" w:hAnsi="Arial" w:cs="Arial"/>
          <w:lang w:eastAsia="pt-BR"/>
        </w:rPr>
        <w:t>Feevale</w:t>
      </w:r>
      <w:proofErr w:type="spellEnd"/>
      <w:r w:rsidRPr="00CE63B4">
        <w:rPr>
          <w:rFonts w:ascii="Arial" w:hAnsi="Arial" w:cs="Arial"/>
          <w:lang w:eastAsia="pt-BR"/>
        </w:rPr>
        <w:t>, Futura e RBS.</w:t>
      </w:r>
      <w:r w:rsidRPr="00990356">
        <w:rPr>
          <w:rFonts w:ascii="Arial" w:hAnsi="Arial" w:cs="Arial"/>
          <w:lang w:eastAsia="pt-BR"/>
        </w:rPr>
        <w:t xml:space="preserve"> </w:t>
      </w:r>
    </w:p>
    <w:p w:rsidR="007B25C3" w:rsidRPr="007B25C3" w:rsidRDefault="007B25C3" w:rsidP="007B25C3">
      <w:bookmarkStart w:id="0" w:name="_GoBack"/>
      <w:bookmarkEnd w:id="0"/>
    </w:p>
    <w:sectPr w:rsidR="007B25C3" w:rsidRPr="007B25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C3"/>
    <w:rsid w:val="007B25C3"/>
    <w:rsid w:val="00A76D06"/>
    <w:rsid w:val="00D449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B25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B25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ojetoecoweb.wordpres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605</Words>
  <Characters>3268</Characters>
  <Application>Microsoft Office Word</Application>
  <DocSecurity>0</DocSecurity>
  <Lines>27</Lines>
  <Paragraphs>7</Paragraphs>
  <ScaleCrop>false</ScaleCrop>
  <Company>Hewlett-Packard</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dc:creator>
  <cp:lastModifiedBy>Marga</cp:lastModifiedBy>
  <cp:revision>1</cp:revision>
  <dcterms:created xsi:type="dcterms:W3CDTF">2014-06-09T17:51:00Z</dcterms:created>
  <dcterms:modified xsi:type="dcterms:W3CDTF">2014-06-09T17:58:00Z</dcterms:modified>
</cp:coreProperties>
</file>